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EC" w:rsidRDefault="00D67B4C" w:rsidP="00212FF1">
      <w:r>
        <w:t xml:space="preserve">Deze checklist is bedoeld voor de configuratie van de </w:t>
      </w:r>
      <w:proofErr w:type="spellStart"/>
      <w:r>
        <w:t>Prodin|Exchange</w:t>
      </w:r>
      <w:proofErr w:type="spellEnd"/>
      <w:r>
        <w:t xml:space="preserve"> Connector. De checklist heeft volledig betrekking op de mailarchivering.</w:t>
      </w:r>
    </w:p>
    <w:p w:rsidR="00D67B4C" w:rsidRDefault="00D67B4C" w:rsidP="00212F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125"/>
      </w:tblGrid>
      <w:tr w:rsidR="00D67B4C" w:rsidTr="0013490C">
        <w:tc>
          <w:tcPr>
            <w:tcW w:w="8927" w:type="dxa"/>
            <w:gridSpan w:val="2"/>
          </w:tcPr>
          <w:p w:rsidR="00D67B4C" w:rsidRDefault="00D67B4C" w:rsidP="0013490C"/>
          <w:p w:rsidR="00D67B4C" w:rsidRPr="00212FF1" w:rsidRDefault="00D67B4C" w:rsidP="0013490C">
            <w:pPr>
              <w:rPr>
                <w:b/>
              </w:rPr>
            </w:pPr>
            <w:r>
              <w:rPr>
                <w:b/>
              </w:rPr>
              <w:t>Algemeen</w:t>
            </w:r>
          </w:p>
        </w:tc>
      </w:tr>
      <w:tr w:rsidR="00D67B4C" w:rsidTr="0013490C">
        <w:tc>
          <w:tcPr>
            <w:tcW w:w="2802" w:type="dxa"/>
          </w:tcPr>
          <w:p w:rsidR="00D67B4C" w:rsidRDefault="00D67B4C" w:rsidP="0013490C">
            <w:r>
              <w:t>Bedrijfsnaam</w:t>
            </w:r>
          </w:p>
        </w:tc>
        <w:tc>
          <w:tcPr>
            <w:tcW w:w="6125" w:type="dxa"/>
          </w:tcPr>
          <w:p w:rsidR="00D67B4C" w:rsidRDefault="00D67B4C" w:rsidP="0013490C"/>
        </w:tc>
      </w:tr>
      <w:tr w:rsidR="00D67B4C" w:rsidTr="0013490C">
        <w:tc>
          <w:tcPr>
            <w:tcW w:w="2802" w:type="dxa"/>
          </w:tcPr>
          <w:p w:rsidR="00D67B4C" w:rsidRDefault="00D67B4C" w:rsidP="0013490C">
            <w:r>
              <w:t>Ingevuld door</w:t>
            </w:r>
          </w:p>
        </w:tc>
        <w:tc>
          <w:tcPr>
            <w:tcW w:w="6125" w:type="dxa"/>
          </w:tcPr>
          <w:p w:rsidR="00D67B4C" w:rsidRDefault="00D67B4C" w:rsidP="0013490C"/>
        </w:tc>
      </w:tr>
      <w:tr w:rsidR="00D67B4C" w:rsidTr="0013490C">
        <w:tc>
          <w:tcPr>
            <w:tcW w:w="2802" w:type="dxa"/>
          </w:tcPr>
          <w:p w:rsidR="00D67B4C" w:rsidRDefault="00D67B4C" w:rsidP="0013490C">
            <w:r>
              <w:t xml:space="preserve">E-mail </w:t>
            </w:r>
            <w:proofErr w:type="spellStart"/>
            <w:r>
              <w:t>clients</w:t>
            </w:r>
            <w:proofErr w:type="spellEnd"/>
          </w:p>
        </w:tc>
        <w:tc>
          <w:tcPr>
            <w:tcW w:w="6125" w:type="dxa"/>
          </w:tcPr>
          <w:p w:rsidR="00D67B4C" w:rsidRDefault="00D67B4C" w:rsidP="0013490C"/>
          <w:p w:rsidR="00D67B4C" w:rsidRDefault="00D67B4C" w:rsidP="0013490C"/>
          <w:p w:rsidR="00D67B4C" w:rsidRPr="008E05EC" w:rsidRDefault="00D67B4C" w:rsidP="0013490C">
            <w:pPr>
              <w:rPr>
                <w:i/>
                <w:sz w:val="12"/>
                <w:szCs w:val="12"/>
                <w:u w:val="single"/>
              </w:rPr>
            </w:pPr>
            <w:r w:rsidRPr="008E05EC">
              <w:rPr>
                <w:i/>
                <w:sz w:val="12"/>
                <w:szCs w:val="12"/>
                <w:u w:val="single"/>
              </w:rPr>
              <w:t>Toelichting:</w:t>
            </w:r>
          </w:p>
          <w:p w:rsidR="00D67B4C" w:rsidRPr="008E05EC" w:rsidRDefault="00D67B4C" w:rsidP="0013490C">
            <w:r w:rsidRPr="008E05EC">
              <w:rPr>
                <w:i/>
                <w:sz w:val="12"/>
                <w:szCs w:val="12"/>
              </w:rPr>
              <w:t>Graag</w:t>
            </w:r>
            <w:r>
              <w:rPr>
                <w:i/>
                <w:sz w:val="12"/>
                <w:szCs w:val="12"/>
              </w:rPr>
              <w:t xml:space="preserve"> een specificatie van alle e-mail </w:t>
            </w:r>
            <w:proofErr w:type="spellStart"/>
            <w:r>
              <w:rPr>
                <w:i/>
                <w:sz w:val="12"/>
                <w:szCs w:val="12"/>
              </w:rPr>
              <w:t>clients</w:t>
            </w:r>
            <w:proofErr w:type="spellEnd"/>
            <w:r>
              <w:rPr>
                <w:i/>
                <w:sz w:val="12"/>
                <w:szCs w:val="12"/>
              </w:rPr>
              <w:t xml:space="preserve"> (incl. het versienummer) die uw organisatie </w:t>
            </w:r>
            <w:proofErr w:type="gramStart"/>
            <w:r>
              <w:rPr>
                <w:i/>
                <w:sz w:val="12"/>
                <w:szCs w:val="12"/>
              </w:rPr>
              <w:t>wilt</w:t>
            </w:r>
            <w:proofErr w:type="gramEnd"/>
            <w:r>
              <w:rPr>
                <w:i/>
                <w:sz w:val="12"/>
                <w:szCs w:val="12"/>
              </w:rPr>
              <w:t xml:space="preserve"> gebruiken in combinatie met de </w:t>
            </w:r>
            <w:proofErr w:type="spellStart"/>
            <w:r>
              <w:rPr>
                <w:i/>
                <w:sz w:val="12"/>
                <w:szCs w:val="12"/>
              </w:rPr>
              <w:t>Prodin|Exchange</w:t>
            </w:r>
            <w:proofErr w:type="spellEnd"/>
            <w:r>
              <w:rPr>
                <w:i/>
                <w:sz w:val="12"/>
                <w:szCs w:val="12"/>
              </w:rPr>
              <w:t xml:space="preserve"> Connector. Bijvoorbeeld Microsoft Outlook 2003 SP2.</w:t>
            </w:r>
          </w:p>
        </w:tc>
      </w:tr>
      <w:tr w:rsidR="00D67B4C" w:rsidTr="0013490C">
        <w:tc>
          <w:tcPr>
            <w:tcW w:w="8927" w:type="dxa"/>
            <w:gridSpan w:val="2"/>
          </w:tcPr>
          <w:p w:rsidR="00D67B4C" w:rsidRDefault="00D67B4C" w:rsidP="0013490C"/>
          <w:p w:rsidR="00D67B4C" w:rsidRPr="00212FF1" w:rsidRDefault="00D67B4C" w:rsidP="0013490C">
            <w:pPr>
              <w:rPr>
                <w:b/>
              </w:rPr>
            </w:pPr>
            <w:r>
              <w:rPr>
                <w:b/>
              </w:rPr>
              <w:t>Configuratie</w:t>
            </w:r>
          </w:p>
        </w:tc>
      </w:tr>
      <w:tr w:rsidR="00D67B4C" w:rsidTr="0013490C">
        <w:tc>
          <w:tcPr>
            <w:tcW w:w="2802" w:type="dxa"/>
          </w:tcPr>
          <w:p w:rsidR="00D67B4C" w:rsidRDefault="00D67B4C" w:rsidP="0013490C">
            <w:r>
              <w:t xml:space="preserve">E-mail </w:t>
            </w:r>
            <w:r w:rsidR="00BB5722">
              <w:t xml:space="preserve">van de Prodin </w:t>
            </w:r>
            <w:r>
              <w:t>applicatiebeheerder</w:t>
            </w:r>
          </w:p>
        </w:tc>
        <w:tc>
          <w:tcPr>
            <w:tcW w:w="6125" w:type="dxa"/>
          </w:tcPr>
          <w:p w:rsidR="00CD34AB" w:rsidRDefault="00CD34AB" w:rsidP="00CD34AB"/>
          <w:p w:rsidR="00CD34AB" w:rsidRDefault="00CD34AB" w:rsidP="00CD34AB"/>
          <w:p w:rsidR="00CD34AB" w:rsidRPr="00CD34AB" w:rsidRDefault="00CD34AB" w:rsidP="00CD34AB">
            <w:pPr>
              <w:rPr>
                <w:i/>
                <w:sz w:val="12"/>
                <w:szCs w:val="12"/>
                <w:u w:val="single"/>
              </w:rPr>
            </w:pPr>
            <w:r w:rsidRPr="00CD34AB">
              <w:rPr>
                <w:i/>
                <w:sz w:val="12"/>
                <w:szCs w:val="12"/>
                <w:u w:val="single"/>
              </w:rPr>
              <w:t>Toelichting:</w:t>
            </w:r>
          </w:p>
          <w:p w:rsidR="00D67B4C" w:rsidRDefault="00CD34AB" w:rsidP="00CD34AB">
            <w:r>
              <w:rPr>
                <w:i/>
                <w:sz w:val="12"/>
                <w:szCs w:val="12"/>
              </w:rPr>
              <w:t xml:space="preserve">Bij eventuele problemen met de </w:t>
            </w:r>
            <w:proofErr w:type="spellStart"/>
            <w:r>
              <w:rPr>
                <w:i/>
                <w:sz w:val="12"/>
                <w:szCs w:val="12"/>
              </w:rPr>
              <w:t>Prodin|Exchange</w:t>
            </w:r>
            <w:proofErr w:type="spellEnd"/>
            <w:r>
              <w:rPr>
                <w:i/>
                <w:sz w:val="12"/>
                <w:szCs w:val="12"/>
              </w:rPr>
              <w:t xml:space="preserve"> Connector krijgt de applicatiebeheerder een </w:t>
            </w:r>
            <w:proofErr w:type="spellStart"/>
            <w:r>
              <w:rPr>
                <w:i/>
                <w:sz w:val="12"/>
                <w:szCs w:val="12"/>
              </w:rPr>
              <w:t>warning</w:t>
            </w:r>
            <w:proofErr w:type="spellEnd"/>
            <w:r>
              <w:rPr>
                <w:i/>
                <w:sz w:val="12"/>
                <w:szCs w:val="12"/>
              </w:rPr>
              <w:t xml:space="preserve"> via e-mail.</w:t>
            </w:r>
          </w:p>
        </w:tc>
      </w:tr>
      <w:tr w:rsidR="00D67B4C" w:rsidTr="0013490C">
        <w:tc>
          <w:tcPr>
            <w:tcW w:w="2802" w:type="dxa"/>
          </w:tcPr>
          <w:p w:rsidR="00D67B4C" w:rsidRDefault="00D67B4C" w:rsidP="0013490C">
            <w:proofErr w:type="spellStart"/>
            <w:r>
              <w:t>Hostname</w:t>
            </w:r>
            <w:proofErr w:type="spellEnd"/>
            <w:r>
              <w:t xml:space="preserve"> </w:t>
            </w:r>
            <w:r w:rsidR="00BB5722">
              <w:t xml:space="preserve">Microsoft </w:t>
            </w:r>
            <w:r>
              <w:t>Exchange Server</w:t>
            </w:r>
          </w:p>
        </w:tc>
        <w:tc>
          <w:tcPr>
            <w:tcW w:w="6125" w:type="dxa"/>
          </w:tcPr>
          <w:p w:rsidR="00D67B4C" w:rsidRDefault="00D67B4C" w:rsidP="0013490C"/>
          <w:p w:rsidR="00CD34AB" w:rsidRDefault="00CD34AB" w:rsidP="0013490C"/>
          <w:p w:rsidR="00CD34AB" w:rsidRPr="00CD34AB" w:rsidRDefault="00CD34AB" w:rsidP="0013490C">
            <w:pPr>
              <w:rPr>
                <w:i/>
                <w:sz w:val="12"/>
                <w:szCs w:val="12"/>
                <w:u w:val="single"/>
              </w:rPr>
            </w:pPr>
            <w:r w:rsidRPr="00CD34AB">
              <w:rPr>
                <w:i/>
                <w:sz w:val="12"/>
                <w:szCs w:val="12"/>
                <w:u w:val="single"/>
              </w:rPr>
              <w:t>Toelichting:</w:t>
            </w:r>
          </w:p>
          <w:p w:rsidR="00CD34AB" w:rsidRDefault="00CD34AB" w:rsidP="0013490C">
            <w:proofErr w:type="gramStart"/>
            <w:r w:rsidRPr="00CD34AB">
              <w:rPr>
                <w:i/>
                <w:sz w:val="12"/>
                <w:szCs w:val="12"/>
              </w:rPr>
              <w:t>De</w:t>
            </w:r>
            <w:proofErr w:type="gramEnd"/>
            <w:r w:rsidRPr="00CD34AB">
              <w:rPr>
                <w:i/>
                <w:sz w:val="12"/>
                <w:szCs w:val="12"/>
              </w:rPr>
              <w:t xml:space="preserve"> </w:t>
            </w:r>
            <w:proofErr w:type="spellStart"/>
            <w:r w:rsidRPr="00CD34AB">
              <w:rPr>
                <w:i/>
                <w:sz w:val="12"/>
                <w:szCs w:val="12"/>
              </w:rPr>
              <w:t>hostname</w:t>
            </w:r>
            <w:proofErr w:type="spellEnd"/>
            <w:r w:rsidRPr="00CD34AB">
              <w:rPr>
                <w:i/>
                <w:sz w:val="12"/>
                <w:szCs w:val="12"/>
              </w:rPr>
              <w:t xml:space="preserve"> zoals deze ook gebruikt wordt voor bijvoorbeeld het synchroniseren van e-mail met uw Smartphone. Deze functionaliteit moet ook beschikbaar voor de Prodin mailbox (zie verderop).</w:t>
            </w:r>
          </w:p>
        </w:tc>
      </w:tr>
      <w:tr w:rsidR="00D67B4C" w:rsidTr="0013490C">
        <w:tc>
          <w:tcPr>
            <w:tcW w:w="2802" w:type="dxa"/>
          </w:tcPr>
          <w:p w:rsidR="00D67B4C" w:rsidRDefault="00D67B4C" w:rsidP="00BB5722">
            <w:r>
              <w:t>Versie Exchange Server</w:t>
            </w:r>
          </w:p>
        </w:tc>
        <w:tc>
          <w:tcPr>
            <w:tcW w:w="6125" w:type="dxa"/>
          </w:tcPr>
          <w:p w:rsidR="00D67B4C" w:rsidRDefault="00D67B4C" w:rsidP="0013490C"/>
        </w:tc>
      </w:tr>
      <w:tr w:rsidR="00D67B4C" w:rsidRPr="00D67B4C" w:rsidTr="0013490C">
        <w:tc>
          <w:tcPr>
            <w:tcW w:w="2802" w:type="dxa"/>
          </w:tcPr>
          <w:p w:rsidR="00D67B4C" w:rsidRDefault="00D67B4C" w:rsidP="0013490C">
            <w:r>
              <w:t>Prodin</w:t>
            </w:r>
            <w:r w:rsidR="00CD34AB">
              <w:t xml:space="preserve"> mailbox</w:t>
            </w:r>
          </w:p>
        </w:tc>
        <w:tc>
          <w:tcPr>
            <w:tcW w:w="6125" w:type="dxa"/>
          </w:tcPr>
          <w:p w:rsidR="00D67B4C" w:rsidRDefault="00D67B4C" w:rsidP="0013490C"/>
          <w:p w:rsidR="00D67B4C" w:rsidRDefault="00D67B4C" w:rsidP="0013490C"/>
          <w:p w:rsidR="00D67B4C" w:rsidRPr="008E05EC" w:rsidRDefault="00D67B4C" w:rsidP="0013490C">
            <w:pPr>
              <w:rPr>
                <w:i/>
                <w:sz w:val="12"/>
                <w:szCs w:val="12"/>
                <w:u w:val="single"/>
              </w:rPr>
            </w:pPr>
            <w:r w:rsidRPr="008E05EC">
              <w:rPr>
                <w:i/>
                <w:sz w:val="12"/>
                <w:szCs w:val="12"/>
                <w:u w:val="single"/>
              </w:rPr>
              <w:t>Toelichting:</w:t>
            </w:r>
          </w:p>
          <w:p w:rsidR="00D67B4C" w:rsidRPr="00D67B4C" w:rsidRDefault="00D67B4C" w:rsidP="0013490C">
            <w:pPr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 xml:space="preserve">Een mailbox die alleen gebruikt wordt door de </w:t>
            </w:r>
            <w:proofErr w:type="spellStart"/>
            <w:r>
              <w:rPr>
                <w:i/>
                <w:sz w:val="12"/>
                <w:szCs w:val="12"/>
              </w:rPr>
              <w:t>Prodin|Exchange</w:t>
            </w:r>
            <w:proofErr w:type="spellEnd"/>
            <w:r>
              <w:rPr>
                <w:i/>
                <w:sz w:val="12"/>
                <w:szCs w:val="12"/>
              </w:rPr>
              <w:t xml:space="preserve"> Connector. In de praktijk wordt bijvoorbeeld </w:t>
            </w:r>
            <w:hyperlink r:id="rId9" w:history="1">
              <w:r w:rsidRPr="00D67B4C">
                <w:rPr>
                  <w:rStyle w:val="Hyperlink"/>
                  <w:i/>
                  <w:sz w:val="12"/>
                  <w:szCs w:val="12"/>
                </w:rPr>
                <w:t>prodin.exchange@uwdomein.nl</w:t>
              </w:r>
            </w:hyperlink>
            <w:r>
              <w:rPr>
                <w:i/>
                <w:sz w:val="12"/>
                <w:szCs w:val="12"/>
              </w:rPr>
              <w:t xml:space="preserve"> hiervoor gebruikt.</w:t>
            </w:r>
          </w:p>
        </w:tc>
      </w:tr>
      <w:tr w:rsidR="00D67B4C" w:rsidTr="0013490C">
        <w:tc>
          <w:tcPr>
            <w:tcW w:w="2802" w:type="dxa"/>
          </w:tcPr>
          <w:p w:rsidR="00D67B4C" w:rsidRDefault="00D67B4C" w:rsidP="0013490C">
            <w:r>
              <w:t>Password Prodin mailbox</w:t>
            </w:r>
          </w:p>
        </w:tc>
        <w:tc>
          <w:tcPr>
            <w:tcW w:w="6125" w:type="dxa"/>
          </w:tcPr>
          <w:p w:rsidR="00D67B4C" w:rsidRDefault="00D67B4C" w:rsidP="0013490C"/>
          <w:p w:rsidR="00D67B4C" w:rsidRDefault="00D67B4C" w:rsidP="0013490C"/>
          <w:p w:rsidR="00D67B4C" w:rsidRPr="00D67B4C" w:rsidRDefault="00D67B4C" w:rsidP="0013490C">
            <w:pPr>
              <w:rPr>
                <w:i/>
                <w:sz w:val="12"/>
                <w:szCs w:val="12"/>
                <w:u w:val="single"/>
              </w:rPr>
            </w:pPr>
            <w:r w:rsidRPr="00D67B4C">
              <w:rPr>
                <w:i/>
                <w:sz w:val="12"/>
                <w:szCs w:val="12"/>
                <w:u w:val="single"/>
              </w:rPr>
              <w:t>Toelichting:</w:t>
            </w:r>
          </w:p>
          <w:p w:rsidR="00D67B4C" w:rsidRPr="00D67B4C" w:rsidRDefault="00D67B4C" w:rsidP="0013490C">
            <w:r w:rsidRPr="00D67B4C">
              <w:rPr>
                <w:i/>
                <w:sz w:val="12"/>
                <w:szCs w:val="12"/>
              </w:rPr>
              <w:t>Het passwor</w:t>
            </w:r>
            <w:r>
              <w:rPr>
                <w:i/>
                <w:sz w:val="12"/>
                <w:szCs w:val="12"/>
              </w:rPr>
              <w:t>d mag niet verlopen.</w:t>
            </w:r>
          </w:p>
        </w:tc>
      </w:tr>
      <w:tr w:rsidR="00D67B4C" w:rsidTr="0013490C">
        <w:tc>
          <w:tcPr>
            <w:tcW w:w="8927" w:type="dxa"/>
            <w:gridSpan w:val="2"/>
          </w:tcPr>
          <w:p w:rsidR="00D67B4C" w:rsidRDefault="00D67B4C" w:rsidP="0013490C"/>
          <w:p w:rsidR="00D67B4C" w:rsidRDefault="00D67B4C" w:rsidP="0013490C">
            <w:pPr>
              <w:rPr>
                <w:b/>
              </w:rPr>
            </w:pPr>
            <w:r>
              <w:rPr>
                <w:b/>
              </w:rPr>
              <w:t xml:space="preserve">Configuratie </w:t>
            </w:r>
            <w:proofErr w:type="spellStart"/>
            <w:r>
              <w:rPr>
                <w:b/>
              </w:rPr>
              <w:t>Prodin|Mailarchiver</w:t>
            </w:r>
            <w:proofErr w:type="spellEnd"/>
          </w:p>
          <w:p w:rsidR="00D67B4C" w:rsidRPr="00D67B4C" w:rsidRDefault="00D67B4C" w:rsidP="0013490C">
            <w:pPr>
              <w:rPr>
                <w:i/>
                <w:sz w:val="12"/>
                <w:szCs w:val="12"/>
              </w:rPr>
            </w:pPr>
            <w:r w:rsidRPr="00D67B4C">
              <w:rPr>
                <w:i/>
                <w:sz w:val="12"/>
                <w:szCs w:val="12"/>
              </w:rPr>
              <w:t xml:space="preserve">Prodin neemt gearchiveerde e-mail op in de centrale documententabel (Prodin|P3, 8160). De onderstaande gegevens moeten </w:t>
            </w:r>
            <w:r>
              <w:rPr>
                <w:i/>
                <w:sz w:val="12"/>
                <w:szCs w:val="12"/>
              </w:rPr>
              <w:t>geconfigureerd worden zodat het document de door u gewenste kenmerken krijgt.</w:t>
            </w:r>
          </w:p>
        </w:tc>
      </w:tr>
      <w:tr w:rsidR="00D67B4C" w:rsidTr="0013490C">
        <w:tc>
          <w:tcPr>
            <w:tcW w:w="2802" w:type="dxa"/>
          </w:tcPr>
          <w:p w:rsidR="00D67B4C" w:rsidRDefault="00D67B4C" w:rsidP="0013490C">
            <w:r>
              <w:t>Type document:</w:t>
            </w:r>
          </w:p>
          <w:p w:rsidR="00D67B4C" w:rsidRDefault="00D67B4C" w:rsidP="0013490C">
            <w:pPr>
              <w:pStyle w:val="ListParagraph"/>
              <w:numPr>
                <w:ilvl w:val="0"/>
                <w:numId w:val="4"/>
              </w:numPr>
            </w:pPr>
            <w:proofErr w:type="gramStart"/>
            <w:r>
              <w:t>Ontvangen</w:t>
            </w:r>
            <w:proofErr w:type="gramEnd"/>
            <w:r>
              <w:t xml:space="preserve"> e-mail</w:t>
            </w:r>
          </w:p>
          <w:p w:rsidR="00D67B4C" w:rsidRDefault="00D67B4C" w:rsidP="0013490C">
            <w:pPr>
              <w:pStyle w:val="ListParagraph"/>
              <w:numPr>
                <w:ilvl w:val="0"/>
                <w:numId w:val="4"/>
              </w:numPr>
            </w:pPr>
            <w:r>
              <w:t>Verstuurd</w:t>
            </w:r>
            <w:r w:rsidR="0067244A">
              <w:t>e</w:t>
            </w:r>
            <w:bookmarkStart w:id="0" w:name="_GoBack"/>
            <w:bookmarkEnd w:id="0"/>
            <w:r>
              <w:t xml:space="preserve"> e-mail</w:t>
            </w:r>
          </w:p>
          <w:p w:rsidR="00D67B4C" w:rsidRDefault="00D67B4C" w:rsidP="0013490C">
            <w:pPr>
              <w:pStyle w:val="ListParagraph"/>
              <w:numPr>
                <w:ilvl w:val="0"/>
                <w:numId w:val="4"/>
              </w:numPr>
            </w:pPr>
            <w:r>
              <w:t>Interne e-mail</w:t>
            </w:r>
          </w:p>
        </w:tc>
        <w:tc>
          <w:tcPr>
            <w:tcW w:w="6125" w:type="dxa"/>
          </w:tcPr>
          <w:p w:rsidR="00D67B4C" w:rsidRDefault="00D67B4C" w:rsidP="0013490C"/>
          <w:p w:rsidR="00D67B4C" w:rsidRDefault="00D67B4C" w:rsidP="0013490C"/>
          <w:p w:rsidR="00D67B4C" w:rsidRPr="008E05EC" w:rsidRDefault="00D67B4C" w:rsidP="0013490C">
            <w:pPr>
              <w:rPr>
                <w:i/>
                <w:sz w:val="12"/>
                <w:szCs w:val="12"/>
                <w:u w:val="single"/>
              </w:rPr>
            </w:pPr>
            <w:r w:rsidRPr="008E05EC">
              <w:rPr>
                <w:i/>
                <w:sz w:val="12"/>
                <w:szCs w:val="12"/>
                <w:u w:val="single"/>
              </w:rPr>
              <w:t>Toelichting:</w:t>
            </w:r>
          </w:p>
          <w:p w:rsidR="00D67B4C" w:rsidRDefault="00D67B4C" w:rsidP="0013490C">
            <w:r w:rsidRPr="008E05EC">
              <w:rPr>
                <w:i/>
                <w:sz w:val="12"/>
                <w:szCs w:val="12"/>
              </w:rPr>
              <w:t xml:space="preserve">Voor alle drie de varianten het gewenste type aangeven, bv. </w:t>
            </w:r>
            <w:proofErr w:type="spellStart"/>
            <w:r w:rsidRPr="008E05EC">
              <w:rPr>
                <w:i/>
                <w:sz w:val="12"/>
                <w:szCs w:val="12"/>
              </w:rPr>
              <w:t>maio</w:t>
            </w:r>
            <w:proofErr w:type="spellEnd"/>
            <w:r w:rsidRPr="008E05EC">
              <w:rPr>
                <w:i/>
                <w:sz w:val="12"/>
                <w:szCs w:val="12"/>
              </w:rPr>
              <w:t xml:space="preserve">, mail en </w:t>
            </w:r>
            <w:proofErr w:type="spellStart"/>
            <w:r w:rsidRPr="008E05EC">
              <w:rPr>
                <w:i/>
                <w:sz w:val="12"/>
                <w:szCs w:val="12"/>
              </w:rPr>
              <w:t>maii</w:t>
            </w:r>
            <w:proofErr w:type="spellEnd"/>
            <w:r w:rsidRPr="008E05EC">
              <w:rPr>
                <w:i/>
                <w:sz w:val="12"/>
                <w:szCs w:val="12"/>
              </w:rPr>
              <w:t xml:space="preserve">. Zorgt u er </w:t>
            </w:r>
            <w:proofErr w:type="spellStart"/>
            <w:r w:rsidRPr="008E05EC">
              <w:rPr>
                <w:i/>
                <w:sz w:val="12"/>
                <w:szCs w:val="12"/>
              </w:rPr>
              <w:t>svp</w:t>
            </w:r>
            <w:proofErr w:type="spellEnd"/>
            <w:r w:rsidRPr="008E05EC">
              <w:rPr>
                <w:i/>
                <w:sz w:val="12"/>
                <w:szCs w:val="12"/>
              </w:rPr>
              <w:t xml:space="preserve"> voor dat </w:t>
            </w:r>
            <w:proofErr w:type="gramStart"/>
            <w:r w:rsidRPr="008E05EC">
              <w:rPr>
                <w:i/>
                <w:sz w:val="12"/>
                <w:szCs w:val="12"/>
              </w:rPr>
              <w:t>deze</w:t>
            </w:r>
            <w:proofErr w:type="gramEnd"/>
            <w:r w:rsidRPr="008E05EC">
              <w:rPr>
                <w:i/>
                <w:sz w:val="12"/>
                <w:szCs w:val="12"/>
              </w:rPr>
              <w:t xml:space="preserve"> type documenten zijn aangelegd in de stamgegevens (Prodin|P3, 8161).</w:t>
            </w:r>
          </w:p>
        </w:tc>
      </w:tr>
      <w:tr w:rsidR="00D67B4C" w:rsidTr="0013490C">
        <w:tc>
          <w:tcPr>
            <w:tcW w:w="2802" w:type="dxa"/>
          </w:tcPr>
          <w:p w:rsidR="00D67B4C" w:rsidRDefault="00D67B4C" w:rsidP="0013490C">
            <w:r>
              <w:t>Status</w:t>
            </w:r>
          </w:p>
        </w:tc>
        <w:tc>
          <w:tcPr>
            <w:tcW w:w="6125" w:type="dxa"/>
          </w:tcPr>
          <w:p w:rsidR="00D67B4C" w:rsidRDefault="00D67B4C" w:rsidP="0013490C"/>
          <w:p w:rsidR="00D67B4C" w:rsidRDefault="00D67B4C" w:rsidP="0013490C"/>
          <w:p w:rsidR="00D67B4C" w:rsidRPr="008E05EC" w:rsidRDefault="00D67B4C" w:rsidP="0013490C">
            <w:pPr>
              <w:rPr>
                <w:i/>
                <w:sz w:val="12"/>
                <w:szCs w:val="12"/>
                <w:u w:val="single"/>
              </w:rPr>
            </w:pPr>
            <w:r w:rsidRPr="008E05EC">
              <w:rPr>
                <w:i/>
                <w:sz w:val="12"/>
                <w:szCs w:val="12"/>
                <w:u w:val="single"/>
              </w:rPr>
              <w:t>Toelichting:</w:t>
            </w:r>
          </w:p>
          <w:p w:rsidR="00D67B4C" w:rsidRDefault="00D67B4C" w:rsidP="0013490C">
            <w:r w:rsidRPr="008E05EC">
              <w:rPr>
                <w:i/>
                <w:sz w:val="12"/>
                <w:szCs w:val="12"/>
              </w:rPr>
              <w:t xml:space="preserve">Zorgt u er </w:t>
            </w:r>
            <w:proofErr w:type="spellStart"/>
            <w:r w:rsidRPr="008E05EC">
              <w:rPr>
                <w:i/>
                <w:sz w:val="12"/>
                <w:szCs w:val="12"/>
              </w:rPr>
              <w:t>svp</w:t>
            </w:r>
            <w:proofErr w:type="spellEnd"/>
            <w:r w:rsidRPr="008E05EC">
              <w:rPr>
                <w:i/>
                <w:sz w:val="12"/>
                <w:szCs w:val="12"/>
              </w:rPr>
              <w:t xml:space="preserve"> voor dat de status is aangelegd in de stamgegevens (Prodin|P3, 8162).</w:t>
            </w:r>
          </w:p>
        </w:tc>
      </w:tr>
      <w:tr w:rsidR="00D67B4C" w:rsidTr="0013490C">
        <w:tc>
          <w:tcPr>
            <w:tcW w:w="2802" w:type="dxa"/>
          </w:tcPr>
          <w:p w:rsidR="00D67B4C" w:rsidRDefault="00D67B4C" w:rsidP="0013490C">
            <w:r>
              <w:t>Medewerker</w:t>
            </w:r>
          </w:p>
        </w:tc>
        <w:tc>
          <w:tcPr>
            <w:tcW w:w="6125" w:type="dxa"/>
          </w:tcPr>
          <w:p w:rsidR="00D67B4C" w:rsidRDefault="00D67B4C" w:rsidP="0013490C"/>
          <w:p w:rsidR="00D67B4C" w:rsidRDefault="00D67B4C" w:rsidP="0013490C"/>
          <w:p w:rsidR="00D67B4C" w:rsidRPr="008E05EC" w:rsidRDefault="00D67B4C" w:rsidP="0013490C">
            <w:pPr>
              <w:rPr>
                <w:i/>
                <w:sz w:val="12"/>
                <w:szCs w:val="12"/>
                <w:u w:val="single"/>
              </w:rPr>
            </w:pPr>
            <w:r w:rsidRPr="008E05EC">
              <w:rPr>
                <w:i/>
                <w:sz w:val="12"/>
                <w:szCs w:val="12"/>
                <w:u w:val="single"/>
              </w:rPr>
              <w:t>Toelichting:</w:t>
            </w:r>
          </w:p>
          <w:p w:rsidR="00D67B4C" w:rsidRDefault="00D67B4C" w:rsidP="0013490C">
            <w:r w:rsidRPr="008E05EC">
              <w:rPr>
                <w:i/>
                <w:sz w:val="12"/>
                <w:szCs w:val="12"/>
              </w:rPr>
              <w:lastRenderedPageBreak/>
              <w:t>In de centrale documententabel is vastgelegd welke medewerker het document in de tabel heeft opgenomen. Voor de mailarchivering geeft u hier de betreffende medewerker aan. In de praktijk wordt meestal een aparte medewerker hiervoor aangemaakt</w:t>
            </w:r>
          </w:p>
        </w:tc>
      </w:tr>
    </w:tbl>
    <w:p w:rsidR="00D67B4C" w:rsidRDefault="00D67B4C" w:rsidP="00D67B4C"/>
    <w:p w:rsidR="00D67B4C" w:rsidRPr="00212FF1" w:rsidRDefault="00D67B4C" w:rsidP="00212FF1"/>
    <w:sectPr w:rsidR="00D67B4C" w:rsidRPr="00212FF1" w:rsidSect="00B278A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8" w:right="1701" w:bottom="1701" w:left="1418" w:header="737" w:footer="1134" w:gutter="0"/>
      <w:paperSrc w:first="7" w:other="7"/>
      <w:cols w:space="720"/>
      <w:titlePg/>
      <w:docGrid w:linePitch="2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D44" w:rsidRDefault="009C5D44">
      <w:r>
        <w:separator/>
      </w:r>
    </w:p>
  </w:endnote>
  <w:endnote w:type="continuationSeparator" w:id="0">
    <w:p w:rsidR="009C5D44" w:rsidRDefault="009C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466" w:rsidRPr="00C06544" w:rsidRDefault="004836BD" w:rsidP="00216466">
    <w:pPr>
      <w:pStyle w:val="Header"/>
    </w:pPr>
    <w:r>
      <w:tab/>
    </w:r>
    <w:r>
      <w:tab/>
      <w:t>-</w:t>
    </w:r>
    <w:r w:rsidR="009C5D44">
      <w:fldChar w:fldCharType="begin"/>
    </w:r>
    <w:r w:rsidR="009C5D44">
      <w:instrText xml:space="preserve"> PAGE   \* MERGEFORMAT </w:instrText>
    </w:r>
    <w:r w:rsidR="009C5D44">
      <w:fldChar w:fldCharType="separate"/>
    </w:r>
    <w:r w:rsidR="0067244A">
      <w:rPr>
        <w:noProof/>
      </w:rPr>
      <w:t>2</w:t>
    </w:r>
    <w:r w:rsidR="009C5D44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544" w:rsidRPr="00D67B4C" w:rsidRDefault="008E05EC">
    <w:pPr>
      <w:pStyle w:val="Footer"/>
      <w:tabs>
        <w:tab w:val="clear" w:pos="4536"/>
        <w:tab w:val="clear" w:pos="9072"/>
        <w:tab w:val="right" w:pos="9943"/>
      </w:tabs>
      <w:rPr>
        <w:sz w:val="16"/>
        <w:szCs w:val="16"/>
      </w:rPr>
    </w:pPr>
    <w:bookmarkStart w:id="1" w:name="vergadering"/>
    <w:bookmarkEnd w:id="1"/>
    <w:r w:rsidRPr="00D67B4C">
      <w:rPr>
        <w:sz w:val="16"/>
        <w:szCs w:val="16"/>
      </w:rPr>
      <w:t xml:space="preserve">Checklist – Configuratie </w:t>
    </w:r>
    <w:proofErr w:type="spellStart"/>
    <w:r w:rsidRPr="00D67B4C">
      <w:rPr>
        <w:sz w:val="16"/>
        <w:szCs w:val="16"/>
      </w:rPr>
      <w:t>Prodin|Exchange</w:t>
    </w:r>
    <w:proofErr w:type="spellEnd"/>
    <w:r w:rsidRPr="00D67B4C">
      <w:rPr>
        <w:sz w:val="16"/>
        <w:szCs w:val="16"/>
      </w:rPr>
      <w:t xml:space="preserve"> Connector</w:t>
    </w:r>
    <w:r w:rsidRPr="00D67B4C">
      <w:rPr>
        <w:sz w:val="16"/>
        <w:szCs w:val="16"/>
      </w:rPr>
      <w:tab/>
      <w:t>Versie: 29 januari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D44" w:rsidRDefault="009C5D44">
      <w:r>
        <w:separator/>
      </w:r>
    </w:p>
  </w:footnote>
  <w:footnote w:type="continuationSeparator" w:id="0">
    <w:p w:rsidR="009C5D44" w:rsidRDefault="009C5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544" w:rsidRDefault="00FB5544">
    <w:pPr>
      <w:pStyle w:val="Header"/>
      <w:tabs>
        <w:tab w:val="clear" w:pos="4536"/>
        <w:tab w:val="center" w:pos="407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4B6" w:rsidRPr="007B7AD8" w:rsidRDefault="007176B0" w:rsidP="000144B6">
    <w:pPr>
      <w:pStyle w:val="Header"/>
      <w:tabs>
        <w:tab w:val="clear" w:pos="4536"/>
      </w:tabs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45C223" wp14:editId="5835927A">
              <wp:simplePos x="0" y="0"/>
              <wp:positionH relativeFrom="column">
                <wp:posOffset>1656080</wp:posOffset>
              </wp:positionH>
              <wp:positionV relativeFrom="paragraph">
                <wp:posOffset>167640</wp:posOffset>
              </wp:positionV>
              <wp:extent cx="0" cy="0"/>
              <wp:effectExtent l="8255" t="5715" r="10795" b="13335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4pt,13.2pt" to="130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"/>
          </w:pict>
        </mc:Fallback>
      </mc:AlternateContent>
    </w:r>
    <w:r w:rsidR="000144B6" w:rsidRPr="007B7AD8">
      <w:rPr>
        <w:noProof/>
        <w:sz w:val="20"/>
      </w:rPr>
      <w:drawing>
        <wp:anchor distT="0" distB="0" distL="114300" distR="114300" simplePos="0" relativeHeight="251665408" behindDoc="1" locked="0" layoutInCell="1" allowOverlap="1" wp14:anchorId="1A414364" wp14:editId="54C30A79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1494155" cy="386080"/>
          <wp:effectExtent l="19050" t="0" r="0" b="0"/>
          <wp:wrapTight wrapText="bothSides">
            <wp:wrapPolygon edited="0">
              <wp:start x="-275" y="0"/>
              <wp:lineTo x="-275" y="20250"/>
              <wp:lineTo x="21481" y="20250"/>
              <wp:lineTo x="21481" y="0"/>
              <wp:lineTo x="-275" y="0"/>
            </wp:wrapPolygon>
          </wp:wrapTight>
          <wp:docPr id="1" name="Picture 13" descr="Prodin_lineGray_logo met streep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odin_lineGray_logo met streepj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386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44B6" w:rsidRPr="007B7AD8">
      <w:rPr>
        <w:sz w:val="20"/>
      </w:rPr>
      <w:t xml:space="preserve"> </w:t>
    </w:r>
    <w:r w:rsidR="000144B6" w:rsidRPr="007B7AD8">
      <w:rPr>
        <w:sz w:val="20"/>
      </w:rPr>
      <w:tab/>
    </w:r>
  </w:p>
  <w:p w:rsidR="000144B6" w:rsidRPr="00D67B4C" w:rsidRDefault="000144B6" w:rsidP="00212FF1">
    <w:pPr>
      <w:pStyle w:val="Header"/>
      <w:tabs>
        <w:tab w:val="clear" w:pos="4536"/>
        <w:tab w:val="left" w:pos="2552"/>
      </w:tabs>
      <w:ind w:left="708"/>
      <w:rPr>
        <w:sz w:val="28"/>
        <w:szCs w:val="28"/>
      </w:rPr>
    </w:pPr>
    <w:r>
      <w:tab/>
    </w:r>
    <w:r w:rsidR="00212FF1" w:rsidRPr="00D67B4C">
      <w:rPr>
        <w:color w:val="808080"/>
        <w:sz w:val="28"/>
        <w:szCs w:val="28"/>
      </w:rPr>
      <w:t xml:space="preserve">Configuratie </w:t>
    </w:r>
    <w:proofErr w:type="spellStart"/>
    <w:r w:rsidR="00212FF1" w:rsidRPr="00D67B4C">
      <w:rPr>
        <w:color w:val="808080"/>
        <w:sz w:val="28"/>
        <w:szCs w:val="28"/>
      </w:rPr>
      <w:t>P</w:t>
    </w:r>
    <w:r w:rsidR="00D67B4C" w:rsidRPr="00D67B4C">
      <w:rPr>
        <w:color w:val="808080"/>
        <w:sz w:val="28"/>
        <w:szCs w:val="28"/>
      </w:rPr>
      <w:t>rodin|Exchange</w:t>
    </w:r>
    <w:proofErr w:type="spellEnd"/>
    <w:r w:rsidR="00D67B4C" w:rsidRPr="00D67B4C">
      <w:rPr>
        <w:color w:val="808080"/>
        <w:sz w:val="28"/>
        <w:szCs w:val="28"/>
      </w:rPr>
      <w:t xml:space="preserve"> Connector</w:t>
    </w:r>
  </w:p>
  <w:p w:rsidR="00FB5544" w:rsidRDefault="007176B0">
    <w:pPr>
      <w:pStyle w:val="titel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1656080</wp:posOffset>
              </wp:positionH>
              <wp:positionV relativeFrom="paragraph">
                <wp:posOffset>167640</wp:posOffset>
              </wp:positionV>
              <wp:extent cx="0" cy="0"/>
              <wp:effectExtent l="8255" t="5715" r="10795" b="13335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4pt,13.2pt" to="130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D3B23"/>
    <w:multiLevelType w:val="hybridMultilevel"/>
    <w:tmpl w:val="B5D2AD24"/>
    <w:lvl w:ilvl="0" w:tplc="A99A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ECA2F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5C2D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4C420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2A4EE7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D2EF5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B98AE2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E661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268800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22910D3"/>
    <w:multiLevelType w:val="hybridMultilevel"/>
    <w:tmpl w:val="5A32918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DE74C9"/>
    <w:multiLevelType w:val="hybridMultilevel"/>
    <w:tmpl w:val="415850B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BA94487"/>
    <w:multiLevelType w:val="hybridMultilevel"/>
    <w:tmpl w:val="414EA1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63"/>
  <w:drawingGridVerticalSpacing w:val="233"/>
  <w:displayHorizontalDrawingGridEvery w:val="0"/>
  <w:noPunctuationKerning/>
  <w:characterSpacingControl w:val="doNotCompress"/>
  <w:hdrShapeDefaults>
    <o:shapedefaults v:ext="edit" spidmax="12289">
      <o:colormru v:ext="edit" colors="#8c085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2B"/>
    <w:rsid w:val="0000399F"/>
    <w:rsid w:val="000144B6"/>
    <w:rsid w:val="00021B19"/>
    <w:rsid w:val="0002562D"/>
    <w:rsid w:val="00032646"/>
    <w:rsid w:val="00086407"/>
    <w:rsid w:val="000B4E69"/>
    <w:rsid w:val="001069AD"/>
    <w:rsid w:val="001448AD"/>
    <w:rsid w:val="00160937"/>
    <w:rsid w:val="00170475"/>
    <w:rsid w:val="00194F74"/>
    <w:rsid w:val="00212FF1"/>
    <w:rsid w:val="00215679"/>
    <w:rsid w:val="00216466"/>
    <w:rsid w:val="002166FE"/>
    <w:rsid w:val="00255E84"/>
    <w:rsid w:val="00271E32"/>
    <w:rsid w:val="002954CD"/>
    <w:rsid w:val="002A5387"/>
    <w:rsid w:val="00322B8F"/>
    <w:rsid w:val="00386F29"/>
    <w:rsid w:val="003A2A64"/>
    <w:rsid w:val="003B3D6F"/>
    <w:rsid w:val="003D610E"/>
    <w:rsid w:val="004836BD"/>
    <w:rsid w:val="004A3754"/>
    <w:rsid w:val="00514898"/>
    <w:rsid w:val="00550797"/>
    <w:rsid w:val="00624B05"/>
    <w:rsid w:val="0063268D"/>
    <w:rsid w:val="006542A4"/>
    <w:rsid w:val="0067244A"/>
    <w:rsid w:val="00690153"/>
    <w:rsid w:val="006D4AC5"/>
    <w:rsid w:val="006E0351"/>
    <w:rsid w:val="007176B0"/>
    <w:rsid w:val="00722E7F"/>
    <w:rsid w:val="00733D29"/>
    <w:rsid w:val="00740838"/>
    <w:rsid w:val="00753EF8"/>
    <w:rsid w:val="007B44C8"/>
    <w:rsid w:val="007C5A61"/>
    <w:rsid w:val="007D0E77"/>
    <w:rsid w:val="007D1C7A"/>
    <w:rsid w:val="00824E0C"/>
    <w:rsid w:val="00852F8D"/>
    <w:rsid w:val="00854974"/>
    <w:rsid w:val="00862A31"/>
    <w:rsid w:val="00871920"/>
    <w:rsid w:val="0087440C"/>
    <w:rsid w:val="0089415F"/>
    <w:rsid w:val="00894E8F"/>
    <w:rsid w:val="008E05EC"/>
    <w:rsid w:val="00926634"/>
    <w:rsid w:val="009C50A6"/>
    <w:rsid w:val="009C5D44"/>
    <w:rsid w:val="00A121AD"/>
    <w:rsid w:val="00A30D2B"/>
    <w:rsid w:val="00A633F5"/>
    <w:rsid w:val="00AD7DA5"/>
    <w:rsid w:val="00B02AF9"/>
    <w:rsid w:val="00B2644D"/>
    <w:rsid w:val="00B278AE"/>
    <w:rsid w:val="00B43943"/>
    <w:rsid w:val="00B913EA"/>
    <w:rsid w:val="00BB2B48"/>
    <w:rsid w:val="00BB5722"/>
    <w:rsid w:val="00BC448E"/>
    <w:rsid w:val="00BD287B"/>
    <w:rsid w:val="00C4710D"/>
    <w:rsid w:val="00C50EED"/>
    <w:rsid w:val="00C719B7"/>
    <w:rsid w:val="00CA0194"/>
    <w:rsid w:val="00CD34AB"/>
    <w:rsid w:val="00D01FE9"/>
    <w:rsid w:val="00D04754"/>
    <w:rsid w:val="00D23993"/>
    <w:rsid w:val="00D248EC"/>
    <w:rsid w:val="00D26888"/>
    <w:rsid w:val="00D33FF6"/>
    <w:rsid w:val="00D51E31"/>
    <w:rsid w:val="00D65F8D"/>
    <w:rsid w:val="00D67B4C"/>
    <w:rsid w:val="00D93066"/>
    <w:rsid w:val="00D953EA"/>
    <w:rsid w:val="00DC2EB1"/>
    <w:rsid w:val="00DE5107"/>
    <w:rsid w:val="00E26175"/>
    <w:rsid w:val="00EA34DC"/>
    <w:rsid w:val="00F51390"/>
    <w:rsid w:val="00F90F2E"/>
    <w:rsid w:val="00FA21E1"/>
    <w:rsid w:val="00FB151C"/>
    <w:rsid w:val="00FB5544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8c085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E8F"/>
    <w:pPr>
      <w:spacing w:line="240" w:lineRule="atLeast"/>
    </w:pPr>
    <w:rPr>
      <w:rFonts w:ascii="Verdana" w:hAnsi="Verdana"/>
      <w:sz w:val="18"/>
      <w:lang w:val="nl-NL" w:eastAsia="nl-NL"/>
    </w:rPr>
  </w:style>
  <w:style w:type="paragraph" w:styleId="Heading1">
    <w:name w:val="heading 1"/>
    <w:basedOn w:val="Normal"/>
    <w:next w:val="Normal"/>
    <w:qFormat/>
    <w:rsid w:val="00A30D2B"/>
    <w:pPr>
      <w:keepNext/>
      <w:tabs>
        <w:tab w:val="left" w:pos="1400"/>
      </w:tabs>
      <w:spacing w:before="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30D2B"/>
    <w:pPr>
      <w:tabs>
        <w:tab w:val="center" w:pos="4536"/>
        <w:tab w:val="right" w:pos="9072"/>
      </w:tabs>
    </w:pPr>
  </w:style>
  <w:style w:type="character" w:customStyle="1" w:styleId="briefkopjes">
    <w:name w:val="briefkopjes"/>
    <w:basedOn w:val="DefaultParagraphFont"/>
    <w:rsid w:val="00A30D2B"/>
    <w:rPr>
      <w:rFonts w:ascii="Verdana" w:hAnsi="Verdana"/>
      <w:spacing w:val="0"/>
      <w:sz w:val="17"/>
    </w:rPr>
  </w:style>
  <w:style w:type="paragraph" w:styleId="Footer">
    <w:name w:val="footer"/>
    <w:basedOn w:val="Normal"/>
    <w:rsid w:val="00A30D2B"/>
    <w:pPr>
      <w:tabs>
        <w:tab w:val="center" w:pos="4536"/>
        <w:tab w:val="right" w:pos="9072"/>
      </w:tabs>
    </w:pPr>
    <w:rPr>
      <w:sz w:val="17"/>
    </w:rPr>
  </w:style>
  <w:style w:type="character" w:styleId="PageNumber">
    <w:name w:val="page number"/>
    <w:basedOn w:val="DefaultParagraphFont"/>
    <w:rsid w:val="00A30D2B"/>
    <w:rPr>
      <w:rFonts w:ascii="Verdana" w:hAnsi="Verdana"/>
      <w:sz w:val="17"/>
    </w:rPr>
  </w:style>
  <w:style w:type="paragraph" w:customStyle="1" w:styleId="titel">
    <w:name w:val="titel"/>
    <w:basedOn w:val="Normal"/>
    <w:rsid w:val="00A30D2B"/>
    <w:pPr>
      <w:tabs>
        <w:tab w:val="left" w:pos="2548"/>
        <w:tab w:val="left" w:pos="2842"/>
        <w:tab w:val="right" w:pos="8220"/>
      </w:tabs>
    </w:pPr>
    <w:rPr>
      <w:color w:val="B9B7B8"/>
      <w:spacing w:val="8"/>
      <w:sz w:val="36"/>
    </w:rPr>
  </w:style>
  <w:style w:type="character" w:customStyle="1" w:styleId="HeaderChar">
    <w:name w:val="Header Char"/>
    <w:basedOn w:val="DefaultParagraphFont"/>
    <w:link w:val="Header"/>
    <w:rsid w:val="00216466"/>
    <w:rPr>
      <w:rFonts w:ascii="Verdana" w:hAnsi="Verdana"/>
      <w:sz w:val="18"/>
      <w:lang w:val="nl-NL" w:eastAsia="nl-NL"/>
    </w:rPr>
  </w:style>
  <w:style w:type="table" w:styleId="TableGrid">
    <w:name w:val="Table Grid"/>
    <w:basedOn w:val="TableNormal"/>
    <w:rsid w:val="00212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121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1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E8F"/>
    <w:pPr>
      <w:spacing w:line="240" w:lineRule="atLeast"/>
    </w:pPr>
    <w:rPr>
      <w:rFonts w:ascii="Verdana" w:hAnsi="Verdana"/>
      <w:sz w:val="18"/>
      <w:lang w:val="nl-NL" w:eastAsia="nl-NL"/>
    </w:rPr>
  </w:style>
  <w:style w:type="paragraph" w:styleId="Heading1">
    <w:name w:val="heading 1"/>
    <w:basedOn w:val="Normal"/>
    <w:next w:val="Normal"/>
    <w:qFormat/>
    <w:rsid w:val="00A30D2B"/>
    <w:pPr>
      <w:keepNext/>
      <w:tabs>
        <w:tab w:val="left" w:pos="1400"/>
      </w:tabs>
      <w:spacing w:before="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30D2B"/>
    <w:pPr>
      <w:tabs>
        <w:tab w:val="center" w:pos="4536"/>
        <w:tab w:val="right" w:pos="9072"/>
      </w:tabs>
    </w:pPr>
  </w:style>
  <w:style w:type="character" w:customStyle="1" w:styleId="briefkopjes">
    <w:name w:val="briefkopjes"/>
    <w:basedOn w:val="DefaultParagraphFont"/>
    <w:rsid w:val="00A30D2B"/>
    <w:rPr>
      <w:rFonts w:ascii="Verdana" w:hAnsi="Verdana"/>
      <w:spacing w:val="0"/>
      <w:sz w:val="17"/>
    </w:rPr>
  </w:style>
  <w:style w:type="paragraph" w:styleId="Footer">
    <w:name w:val="footer"/>
    <w:basedOn w:val="Normal"/>
    <w:rsid w:val="00A30D2B"/>
    <w:pPr>
      <w:tabs>
        <w:tab w:val="center" w:pos="4536"/>
        <w:tab w:val="right" w:pos="9072"/>
      </w:tabs>
    </w:pPr>
    <w:rPr>
      <w:sz w:val="17"/>
    </w:rPr>
  </w:style>
  <w:style w:type="character" w:styleId="PageNumber">
    <w:name w:val="page number"/>
    <w:basedOn w:val="DefaultParagraphFont"/>
    <w:rsid w:val="00A30D2B"/>
    <w:rPr>
      <w:rFonts w:ascii="Verdana" w:hAnsi="Verdana"/>
      <w:sz w:val="17"/>
    </w:rPr>
  </w:style>
  <w:style w:type="paragraph" w:customStyle="1" w:styleId="titel">
    <w:name w:val="titel"/>
    <w:basedOn w:val="Normal"/>
    <w:rsid w:val="00A30D2B"/>
    <w:pPr>
      <w:tabs>
        <w:tab w:val="left" w:pos="2548"/>
        <w:tab w:val="left" w:pos="2842"/>
        <w:tab w:val="right" w:pos="8220"/>
      </w:tabs>
    </w:pPr>
    <w:rPr>
      <w:color w:val="B9B7B8"/>
      <w:spacing w:val="8"/>
      <w:sz w:val="36"/>
    </w:rPr>
  </w:style>
  <w:style w:type="character" w:customStyle="1" w:styleId="HeaderChar">
    <w:name w:val="Header Char"/>
    <w:basedOn w:val="DefaultParagraphFont"/>
    <w:link w:val="Header"/>
    <w:rsid w:val="00216466"/>
    <w:rPr>
      <w:rFonts w:ascii="Verdana" w:hAnsi="Verdana"/>
      <w:sz w:val="18"/>
      <w:lang w:val="nl-NL" w:eastAsia="nl-NL"/>
    </w:rPr>
  </w:style>
  <w:style w:type="table" w:styleId="TableGrid">
    <w:name w:val="Table Grid"/>
    <w:basedOn w:val="TableNormal"/>
    <w:rsid w:val="00212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121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1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odin.exchange@uwdomein.n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445D8-E307-47ED-BB45-49CE07ED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NAW-gegevens</vt:lpstr>
    </vt:vector>
  </TitlesOfParts>
  <Company>WoningraadGroep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NAW-gegevens</dc:title>
  <dc:creator>astrid.verbeek</dc:creator>
  <cp:lastModifiedBy>Patrick Aries</cp:lastModifiedBy>
  <cp:revision>7</cp:revision>
  <cp:lastPrinted>2010-05-25T14:53:00Z</cp:lastPrinted>
  <dcterms:created xsi:type="dcterms:W3CDTF">2012-01-29T08:46:00Z</dcterms:created>
  <dcterms:modified xsi:type="dcterms:W3CDTF">2012-02-02T16:33:00Z</dcterms:modified>
</cp:coreProperties>
</file>